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1175</w:t>
      </w:r>
      <w:r>
        <w:rPr>
          <w:rFonts w:ascii="Times New Roman" w:eastAsia="Times New Roman" w:hAnsi="Times New Roman" w:cs="Times New Roman"/>
          <w:sz w:val="26"/>
          <w:szCs w:val="26"/>
        </w:rPr>
        <w:t>-280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ПОСТАНОВЛЕНИЕ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 ноября 2025 года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№3 Ханты-Мансийского судебного района Ханты-Мансийского автономного округа – Югры Миненко Юлия Борисовна,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административном правонарушении, возб</w:t>
      </w:r>
      <w:r>
        <w:rPr>
          <w:rFonts w:ascii="Times New Roman" w:eastAsia="Times New Roman" w:hAnsi="Times New Roman" w:cs="Times New Roman"/>
          <w:sz w:val="26"/>
          <w:szCs w:val="26"/>
        </w:rPr>
        <w:t>ужденное по ч.1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ст.15.33</w:t>
      </w:r>
      <w:r>
        <w:rPr>
          <w:rFonts w:ascii="Times New Roman" w:eastAsia="Times New Roman" w:hAnsi="Times New Roman" w:cs="Times New Roman"/>
          <w:sz w:val="26"/>
          <w:szCs w:val="26"/>
        </w:rPr>
        <w:t>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в отношении должностного лица –генерального директора ООО «ФОРТУНА» </w:t>
      </w:r>
      <w:r>
        <w:rPr>
          <w:rFonts w:ascii="Times New Roman" w:eastAsia="Times New Roman" w:hAnsi="Times New Roman" w:cs="Times New Roman"/>
          <w:sz w:val="26"/>
          <w:szCs w:val="26"/>
        </w:rPr>
        <w:t>Рейнгольд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Софии Александровны, </w:t>
      </w:r>
      <w:r>
        <w:rPr>
          <w:rStyle w:val="cat-UserDefinedgrp-35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: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Рейнгольд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генеральным директором ООО «ФОРТУНА»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исполняя свои обязанности по месту регистрации юридического лица: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Рознина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д.131 офис 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вследствие ненадлежащего исполнения своих должностных обязанностей </w:t>
      </w:r>
      <w:r>
        <w:rPr>
          <w:rFonts w:ascii="Times New Roman" w:eastAsia="Times New Roman" w:hAnsi="Times New Roman" w:cs="Times New Roman"/>
          <w:sz w:val="26"/>
          <w:szCs w:val="26"/>
        </w:rPr>
        <w:t>руководителя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подп.1-3, п.2, п.3 ст.11 Федерального закона от 01.04.1996 г. №27-ФЗ «Об индивидуальном (персонифицированном) учете в системах обязательного пенсионного страхования и обязательного социального страхования» не </w:t>
      </w:r>
      <w:r>
        <w:rPr>
          <w:rFonts w:ascii="Times New Roman" w:eastAsia="Times New Roman" w:hAnsi="Times New Roman" w:cs="Times New Roman"/>
          <w:sz w:val="26"/>
          <w:szCs w:val="26"/>
        </w:rPr>
        <w:t>обеспечила представление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Отделение Фонда пенсионного и социального страхования по ХМАО–Югре в установленные сроки до 24 час.00 мин. </w:t>
      </w:r>
      <w:r>
        <w:rPr>
          <w:rFonts w:ascii="Times New Roman" w:eastAsia="Times New Roman" w:hAnsi="Times New Roman" w:cs="Times New Roman"/>
          <w:sz w:val="26"/>
          <w:szCs w:val="26"/>
        </w:rPr>
        <w:t>27.01.2025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>о застрахованных лицах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 ЕФС-1 раздел 1 подраздел 1.2 </w:t>
      </w:r>
      <w:r>
        <w:rPr>
          <w:rFonts w:ascii="Times New Roman" w:eastAsia="Times New Roman" w:hAnsi="Times New Roman" w:cs="Times New Roman"/>
          <w:sz w:val="26"/>
          <w:szCs w:val="26"/>
        </w:rPr>
        <w:t>за 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Рейнгольд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С.А. в судебное заседание не явилась, о месте и времени судебного заседания извещена надлежащим образом посредством передачи телефонограммы 14.10.2025, об отложении судебного заседания не ходатайствовала.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6"/>
          <w:szCs w:val="26"/>
        </w:rPr>
        <w:t>Рейнгольд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зучив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ч.2 ст.8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страхователь представляет в органы Фонда сведения для индивидуального (персонифицированного) учета (за исключением сведений, предусмотренных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06192/entry/110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пунктом 8 статьи 11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настоящего Федерального закона) в составе единой формы сведений.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подп.1-3 п.2 ст.</w:t>
      </w:r>
      <w:r>
        <w:rPr>
          <w:rFonts w:ascii="Times New Roman" w:eastAsia="Times New Roman" w:hAnsi="Times New Roman" w:cs="Times New Roman"/>
          <w:sz w:val="26"/>
          <w:szCs w:val="26"/>
        </w:rPr>
        <w:t>11 данного Федерального закона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): страховой номер индивидуального </w:t>
      </w:r>
      <w:r>
        <w:rPr>
          <w:rFonts w:ascii="Times New Roman" w:eastAsia="Times New Roman" w:hAnsi="Times New Roman" w:cs="Times New Roman"/>
          <w:sz w:val="26"/>
          <w:szCs w:val="26"/>
        </w:rPr>
        <w:t>лицевого счета; фамилию, имя и отчество;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приказу Фонда пенсионного и социального страхования РФ от 17.11.2023 №2281 утверждена Едина форма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п.3 ст.11 Федерального закона №27-ФЗ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сведения, указанные в </w:t>
      </w:r>
      <w:hyperlink r:id="rId4" w:anchor="/document/10106192/entry/112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подпункте 3 пункта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настоящей статьи (форма ЕФС-1 раздел 1 подраздел 1.2) представляются страхователями по окончании календарного года не позднее 25-го числа месяца, следующего за отчетным периодом.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сведения по форме </w:t>
      </w:r>
      <w:r>
        <w:rPr>
          <w:rFonts w:ascii="Times New Roman" w:eastAsia="Times New Roman" w:hAnsi="Times New Roman" w:cs="Times New Roman"/>
          <w:sz w:val="26"/>
          <w:szCs w:val="26"/>
        </w:rPr>
        <w:t>ЕФС-1,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раздел 1, подраздел 1.2 за 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 </w:t>
      </w:r>
      <w:r>
        <w:rPr>
          <w:rFonts w:ascii="Times New Roman" w:eastAsia="Times New Roman" w:hAnsi="Times New Roman" w:cs="Times New Roman"/>
          <w:sz w:val="26"/>
          <w:szCs w:val="26"/>
        </w:rPr>
        <w:t>следовало предостав</w:t>
      </w:r>
      <w:r>
        <w:rPr>
          <w:rFonts w:ascii="Times New Roman" w:eastAsia="Times New Roman" w:hAnsi="Times New Roman" w:cs="Times New Roman"/>
          <w:sz w:val="26"/>
          <w:szCs w:val="26"/>
        </w:rPr>
        <w:t>ить не позднее 24 час.00 мин. 27.01.2025 (25.01.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2025 и 26.01.2025 выходные дни), тогда как данные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Учреждением </w:t>
      </w:r>
      <w:r>
        <w:rPr>
          <w:rFonts w:ascii="Times New Roman" w:eastAsia="Times New Roman" w:hAnsi="Times New Roman" w:cs="Times New Roman"/>
          <w:sz w:val="26"/>
          <w:szCs w:val="26"/>
        </w:rPr>
        <w:t>28.01.2025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Фактические обстоятельства дела подтверждаются исследованными судом доказательствами, а именно: протоколом об административном правонарушении №027S182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000</w:t>
      </w:r>
      <w:r>
        <w:rPr>
          <w:rFonts w:ascii="Times New Roman" w:eastAsia="Times New Roman" w:hAnsi="Times New Roman" w:cs="Times New Roman"/>
          <w:sz w:val="26"/>
          <w:szCs w:val="26"/>
        </w:rPr>
        <w:t>0299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09.10.2025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акта о выявлении правонарушения от </w:t>
      </w:r>
      <w:r>
        <w:rPr>
          <w:rFonts w:ascii="Times New Roman" w:eastAsia="Times New Roman" w:hAnsi="Times New Roman" w:cs="Times New Roman"/>
          <w:sz w:val="26"/>
          <w:szCs w:val="26"/>
        </w:rPr>
        <w:t>29.01.2025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отчета по форме ЕФС-1 раздел 1 подраздел 1.2, скриншотом программного обеспечения </w:t>
      </w:r>
      <w:r>
        <w:rPr>
          <w:rFonts w:ascii="Times New Roman" w:eastAsia="Times New Roman" w:hAnsi="Times New Roman" w:cs="Times New Roman"/>
          <w:sz w:val="26"/>
          <w:szCs w:val="26"/>
        </w:rPr>
        <w:t>обращения №027-25-000-7905-2108 от 28.01.2025</w:t>
      </w:r>
      <w:r>
        <w:rPr>
          <w:rFonts w:ascii="Times New Roman" w:eastAsia="Times New Roman" w:hAnsi="Times New Roman" w:cs="Times New Roman"/>
          <w:sz w:val="26"/>
          <w:szCs w:val="26"/>
        </w:rPr>
        <w:t>, копией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ыпиской из ЕГРЮЛ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«Фортуна».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szCs w:val="26"/>
        </w:rPr>
        <w:t>Рейнгольд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непредставлении сведений в отделение Фонда пенсионного и социального страхования по ХМАО-Югре по форме ЕФС-1 раздел 1 подраздел 1.2 </w:t>
      </w:r>
      <w:r>
        <w:rPr>
          <w:rFonts w:ascii="Times New Roman" w:eastAsia="Times New Roman" w:hAnsi="Times New Roman" w:cs="Times New Roman"/>
          <w:sz w:val="26"/>
          <w:szCs w:val="26"/>
        </w:rPr>
        <w:t>за 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нашла свое подтверждение.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ездействие </w:t>
      </w:r>
      <w:r>
        <w:rPr>
          <w:rFonts w:ascii="Times New Roman" w:eastAsia="Times New Roman" w:hAnsi="Times New Roman" w:cs="Times New Roman"/>
          <w:sz w:val="26"/>
          <w:szCs w:val="26"/>
        </w:rPr>
        <w:t>Рейнгольд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ч.1 ст.15.33.2 КоАП РФ-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непредставление в установленный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</w:t>
      </w:r>
      <w:r>
        <w:rPr>
          <w:rFonts w:ascii="Times New Roman" w:eastAsia="Times New Roman" w:hAnsi="Times New Roman" w:cs="Times New Roman"/>
          <w:sz w:val="26"/>
          <w:szCs w:val="26"/>
        </w:rPr>
        <w:t>Рейнгольд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учитывает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>и его имущественное положение.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Рейнгольд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впервые привлекается к административной ответственности, имеет постоянное место работы.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Смягчающим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szCs w:val="26"/>
        </w:rPr>
        <w:t>добровольное прекращение противоправного поведения,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отягчающих административную ответственность обстоятельств не установлено.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: </w:t>
      </w:r>
    </w:p>
    <w:p>
      <w:pPr>
        <w:spacing w:before="0" w:after="0"/>
        <w:ind w:firstLine="72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должностное лицо –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директора ООО «ФОРТУНА» </w:t>
      </w:r>
      <w:r>
        <w:rPr>
          <w:rFonts w:ascii="Times New Roman" w:eastAsia="Times New Roman" w:hAnsi="Times New Roman" w:cs="Times New Roman"/>
          <w:sz w:val="26"/>
          <w:szCs w:val="26"/>
        </w:rPr>
        <w:t>Рейнгольд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Софию Александровну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правонарушения, предусмотренного ч.1 ст.15.33.2 КоАП РФ, и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 в размере 300 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Получатель: УФК по Ханты-Мансийскому автономному округу-Югре (ОСФР по ХМАО-Югре, л/с 04874Ф87010) Банк получателя: РКЦ Ханты-Мансийск/УФК по Ханты-Мансийскому автономному округу – Югре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БИК ТОФК-007162163 КБК 79711601230060001140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Кор/счет 40102810245370000007 УИН 79702700000000</w:t>
      </w:r>
      <w:r>
        <w:rPr>
          <w:rFonts w:ascii="Times New Roman" w:eastAsia="Times New Roman" w:hAnsi="Times New Roman" w:cs="Times New Roman"/>
          <w:sz w:val="26"/>
          <w:szCs w:val="26"/>
        </w:rPr>
        <w:t>325227.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</w:t>
      </w:r>
      <w:r>
        <w:rPr>
          <w:rFonts w:ascii="Times New Roman" w:eastAsia="Times New Roman" w:hAnsi="Times New Roman" w:cs="Times New Roman"/>
          <w:sz w:val="26"/>
          <w:szCs w:val="26"/>
        </w:rPr>
        <w:t>со дня вручения или получения копии постановления.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</w:t>
      </w:r>
      <w:r>
        <w:rPr>
          <w:rFonts w:ascii="Times New Roman" w:eastAsia="Times New Roman" w:hAnsi="Times New Roman" w:cs="Times New Roman"/>
          <w:sz w:val="26"/>
          <w:szCs w:val="26"/>
        </w:rPr>
        <w:t>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160" w:line="259" w:lineRule="auto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9">
    <w:name w:val="cat-UserDefined grp-35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